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98" w:rsidRDefault="00FC6D0A">
      <w:r>
        <w:t>SESTO POTERE.COM</w:t>
      </w:r>
    </w:p>
    <w:p w:rsidR="00FC6D0A" w:rsidRDefault="00FC6D0A">
      <w:bookmarkStart w:id="0" w:name="_GoBack"/>
      <w:r>
        <w:rPr>
          <w:noProof/>
        </w:rPr>
        <w:drawing>
          <wp:inline distT="0" distB="0" distL="0" distR="0">
            <wp:extent cx="3990975" cy="2893457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369" cy="289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6D0A" w:rsidRPr="00FC6D0A" w:rsidRDefault="00FC6D0A" w:rsidP="00FC6D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FC6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Riforma Province, </w:t>
      </w:r>
      <w:proofErr w:type="spellStart"/>
      <w:r w:rsidRPr="00FC6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Upi</w:t>
      </w:r>
      <w:proofErr w:type="spellEnd"/>
      <w:r w:rsidRPr="00FC6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Emilia-Romagna: Urgente mettere a sistema </w:t>
      </w:r>
    </w:p>
    <w:p w:rsidR="00FC6D0A" w:rsidRPr="00FC6D0A" w:rsidRDefault="00FC6D0A" w:rsidP="00FC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ooltip="10:36" w:history="1">
        <w:r w:rsidRPr="00FC6D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1 Ottobre 2019</w:t>
        </w:r>
      </w:hyperlink>
      <w:r w:rsidRPr="00FC6D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6" w:tooltip="mcolonna" w:history="1">
        <w:proofErr w:type="spellStart"/>
        <w:r w:rsidRPr="00FC6D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mcolonna</w:t>
        </w:r>
        <w:proofErr w:type="spellEnd"/>
        <w:r w:rsidRPr="00FC6D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  <w:hyperlink r:id="rId7" w:anchor="respond" w:history="1">
        <w:r w:rsidRPr="00FC6D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0 Commenti</w:t>
        </w:r>
      </w:hyperlink>
      <w:r w:rsidRPr="00FC6D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C6D0A" w:rsidRPr="00FC6D0A" w:rsidRDefault="00FC6D0A" w:rsidP="00F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6D0A">
        <w:rPr>
          <w:rFonts w:ascii="Times New Roman" w:eastAsia="Times New Roman" w:hAnsi="Times New Roman" w:cs="Times New Roman"/>
          <w:sz w:val="24"/>
          <w:szCs w:val="24"/>
          <w:lang w:eastAsia="it-IT"/>
        </w:rPr>
        <w:t>(Sesto Potere) – Bologna – 1 ottobre 2019 – Gian Domenico Tomei, presidente di UPI Emilia-Romagna, interviene in merito alla recente dichiarazione del Premier Giuseppe Conte a proposito del futuro delle Province. Il Presidente del Consiglio, infatti, lo scorso 27 settembre ha dichiarato “le Province sono state depotenziate, o fotografiamo l’esistente e definiamo uno statuto o conviene abolirle. Io sarei per un approccio pragmatico. Mi sembra più utile sagomarle nelle loro attuali funzioni”.</w:t>
      </w:r>
    </w:p>
    <w:p w:rsidR="00FC6D0A" w:rsidRPr="00FC6D0A" w:rsidRDefault="00FC6D0A" w:rsidP="00FC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6D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Gian Domenico Tomei </w:t>
      </w:r>
    </w:p>
    <w:p w:rsidR="00FC6D0A" w:rsidRPr="00FC6D0A" w:rsidRDefault="00FC6D0A" w:rsidP="00F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6D0A">
        <w:rPr>
          <w:rFonts w:ascii="Times New Roman" w:eastAsia="Times New Roman" w:hAnsi="Times New Roman" w:cs="Times New Roman"/>
          <w:sz w:val="24"/>
          <w:szCs w:val="24"/>
          <w:lang w:eastAsia="it-IT"/>
        </w:rPr>
        <w:t>Per Tomei “le parole del Premier colgono l’urgenza e la necessità di completare quel processo di riordino e ridefinizione che il legislatore non ha ancora compiuto”. Come sottolineato da Conte, serve “una riforma compiuta e definita” che identifichi funzioni certe e adeguate risorse per svolgerle. Senza questi elementi è difficile immaginare una prospettiva chiara per questo Ente, che comunque non ha mai smesso di operare per i cittadini.</w:t>
      </w:r>
    </w:p>
    <w:p w:rsidR="00FC6D0A" w:rsidRPr="00FC6D0A" w:rsidRDefault="00FC6D0A" w:rsidP="00F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6D0A">
        <w:rPr>
          <w:rFonts w:ascii="Times New Roman" w:eastAsia="Times New Roman" w:hAnsi="Times New Roman" w:cs="Times New Roman"/>
          <w:sz w:val="24"/>
          <w:szCs w:val="24"/>
          <w:lang w:eastAsia="it-IT"/>
        </w:rPr>
        <w:t>In questo senso, vorrei sottolineare anche la recente risoluzione della Giunta Regionale dell’Emilia-Romagna, che si impegna ad attivarsi affinché la questione del riordino delle Camere di Commercio sia portata in sede di Conferenza Stato-Regioni con l’obiettivo di proporre al Governo una modifica condivisa alla normativa vigente, tenendo conto delle differenze territoriali, che porti a valore la coincidenza territoriale fra Camere di Commercio, Prefetture e Province. Proprio su queste ultime, la risoluzione sottolinea “che stanno riscoprendo una nuova centralità nel governo del territorio, dopo l’abbandono dell’ipotesi del loro superamento a seguito del risultato del referendum costituzionale del 4 dicembre 2016”.</w:t>
      </w:r>
    </w:p>
    <w:p w:rsidR="00FC6D0A" w:rsidRDefault="00FC6D0A"/>
    <w:sectPr w:rsidR="00FC6D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0A"/>
    <w:rsid w:val="007B6E98"/>
    <w:rsid w:val="00FC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8DEE"/>
  <w15:chartTrackingRefBased/>
  <w15:docId w15:val="{3DB70D19-F0D0-476E-AC68-6DB6929D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C6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6D0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ed-on">
    <w:name w:val="posted-on"/>
    <w:basedOn w:val="Carpredefinitoparagrafo"/>
    <w:rsid w:val="00FC6D0A"/>
  </w:style>
  <w:style w:type="character" w:styleId="Collegamentoipertestuale">
    <w:name w:val="Hyperlink"/>
    <w:basedOn w:val="Carpredefinitoparagrafo"/>
    <w:uiPriority w:val="99"/>
    <w:semiHidden/>
    <w:unhideWhenUsed/>
    <w:rsid w:val="00FC6D0A"/>
    <w:rPr>
      <w:color w:val="0000FF"/>
      <w:u w:val="single"/>
    </w:rPr>
  </w:style>
  <w:style w:type="character" w:customStyle="1" w:styleId="author">
    <w:name w:val="author"/>
    <w:basedOn w:val="Carpredefinitoparagrafo"/>
    <w:rsid w:val="00FC6D0A"/>
  </w:style>
  <w:style w:type="character" w:customStyle="1" w:styleId="comments">
    <w:name w:val="comments"/>
    <w:basedOn w:val="Carpredefinitoparagrafo"/>
    <w:rsid w:val="00FC6D0A"/>
  </w:style>
  <w:style w:type="paragraph" w:styleId="NormaleWeb">
    <w:name w:val="Normal (Web)"/>
    <w:basedOn w:val="Normale"/>
    <w:uiPriority w:val="99"/>
    <w:semiHidden/>
    <w:unhideWhenUsed/>
    <w:rsid w:val="00FC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stopotere.com/riforma-province-upi-emilia-romagna-urgente-mettere-a-siste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stopotere.com/author/mcolonna/" TargetMode="External"/><Relationship Id="rId5" Type="http://schemas.openxmlformats.org/officeDocument/2006/relationships/hyperlink" Target="https://sestopotere.com/riforma-province-upi-emilia-romagna-urgente-mettere-a-sistem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Romagnoli</dc:creator>
  <cp:keywords/>
  <dc:description/>
  <cp:lastModifiedBy>Monica Romagnoli</cp:lastModifiedBy>
  <cp:revision>1</cp:revision>
  <cp:lastPrinted>2019-10-02T06:48:00Z</cp:lastPrinted>
  <dcterms:created xsi:type="dcterms:W3CDTF">2019-10-02T06:47:00Z</dcterms:created>
  <dcterms:modified xsi:type="dcterms:W3CDTF">2019-10-02T06:48:00Z</dcterms:modified>
</cp:coreProperties>
</file>